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4F4" w:rsidRDefault="00CA74F4" w:rsidP="00CA74F4">
      <w:pPr>
        <w:spacing w:before="100" w:beforeAutospacing="1" w:after="240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A74F4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O ZAMÓWIENIU - usługi</w:t>
      </w:r>
      <w:r w:rsidRPr="00CA74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CA74F4" w:rsidRPr="00CA74F4" w:rsidRDefault="00CA74F4" w:rsidP="00CA74F4">
      <w:pPr>
        <w:spacing w:before="100" w:beforeAutospacing="1" w:after="24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4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Solec nad Wisłą: Usługa przewozu uczniów do szkół na terenie Gminy Solec nad Wisłą</w:t>
      </w:r>
      <w:r w:rsidRPr="00CA74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74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240912 - 2014; data zamieszczenia: 18.07.2014</w:t>
      </w:r>
      <w:r w:rsidRPr="00CA74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A74F4" w:rsidRPr="00CA74F4" w:rsidRDefault="00CA74F4" w:rsidP="00CA74F4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4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A74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CA74F4" w:rsidRPr="00CA74F4" w:rsidRDefault="00CA74F4" w:rsidP="00CA74F4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4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A74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CA74F4" w:rsidRPr="00CA74F4" w:rsidRDefault="00CA74F4" w:rsidP="00CA74F4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4F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CA74F4" w:rsidRPr="00CA74F4" w:rsidRDefault="00CA74F4" w:rsidP="00CA74F4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4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CA74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Inspektorat Oświaty Samorządowej , ul. Rynek 1, 27-320 Solec nad Wisłą, woj. mazowieckie, tel. 48 37 61 323, faks 48 37 61 266.</w:t>
      </w:r>
    </w:p>
    <w:p w:rsidR="00CA74F4" w:rsidRPr="00CA74F4" w:rsidRDefault="00CA74F4" w:rsidP="00CA74F4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4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CA74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CA74F4" w:rsidRPr="00CA74F4" w:rsidRDefault="00CA74F4" w:rsidP="00CA74F4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4F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CA74F4" w:rsidRPr="00CA74F4" w:rsidRDefault="00CA74F4" w:rsidP="00CA74F4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4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CA74F4" w:rsidRPr="00CA74F4" w:rsidRDefault="00CA74F4" w:rsidP="00CA74F4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4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CA74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Usługa przewozu uczniów do szkół na terenie Gminy Solec nad Wisłą.</w:t>
      </w:r>
    </w:p>
    <w:p w:rsidR="00CA74F4" w:rsidRPr="00CA74F4" w:rsidRDefault="00CA74F4" w:rsidP="00CA74F4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4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CA74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CA74F4" w:rsidRPr="00CA74F4" w:rsidRDefault="00CA74F4" w:rsidP="00CA74F4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4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CA74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wykonanie usługi przewozu uczniów do szkół na terenie Gminy Solec nad Wisłą w komunikacji regularnej na podstawie zakupionych biletów miesięcznych tj.: Zespołu Szkół Samorządowych w Solcu nad Wisłą i Zespołu Szkół Samorządowych w Pawłowicach. Zamówienie obejmuje dowóz uczniów do wymienionych placówek i powrót do miejsc zamieszkania po zakończeniu zajęć lekcyjnych. Przejazdy dzieci do szkół należy zapewnić w dni nauki szkolnej przewidziane organizacją roku szkolnego oraz zmianami ustalonymi decyzją dyrektorów szkół, począwszy od 01-09-2014 r. do 31-12-2016 r. Dowozy uczniów do szkół najpóźniej do godziny 7.50. </w:t>
      </w:r>
      <w:proofErr w:type="spellStart"/>
      <w:r w:rsidRPr="00CA74F4">
        <w:rPr>
          <w:rFonts w:ascii="Times New Roman" w:eastAsia="Times New Roman" w:hAnsi="Times New Roman" w:cs="Times New Roman"/>
          <w:sz w:val="24"/>
          <w:szCs w:val="24"/>
          <w:lang w:eastAsia="pl-PL"/>
        </w:rPr>
        <w:t>Odwozy</w:t>
      </w:r>
      <w:proofErr w:type="spellEnd"/>
      <w:r w:rsidRPr="00CA74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zakończeniu zajęć szkolnych około godz. 12.00 - 15.00. Opiekę nad uczniami w czasie przejazdu zapewnia zamawiający. Opiekunowie uczniów dowożonych w trakcie wykonywania swoich czynności są uprawnieni do bezpłatnych przejazdów. Usługa wykonywana jest w dniach od poniedziałku do piątku włącznie. W indywidualnych przypadkach w ciągu roku szkolnego strony mogą uzgadniać inny dzień wykonywania usługi np. odpracowanie w wolną sobotę. Oferent podaje cenę brutto biletu miesięcznego dla jednego dziecka w skali jednego miesiąca nauki szkolnej. Przejazd odbywał się będzie na podstawie biletów miesięcznych w komunikacji regularnej..</w:t>
      </w:r>
    </w:p>
    <w:p w:rsidR="00CA74F4" w:rsidRPr="00CA74F4" w:rsidRDefault="00CA74F4" w:rsidP="00CA74F4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4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CA74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60.10.00.00-9.</w:t>
      </w:r>
    </w:p>
    <w:p w:rsidR="00CA74F4" w:rsidRPr="00CA74F4" w:rsidRDefault="00CA74F4" w:rsidP="00CA74F4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4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CA74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CA74F4" w:rsidRPr="00CA74F4" w:rsidRDefault="00CA74F4" w:rsidP="00CA74F4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4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CA74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CA74F4" w:rsidRPr="00CA74F4" w:rsidRDefault="00CA74F4" w:rsidP="00CA74F4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74F4" w:rsidRPr="00CA74F4" w:rsidRDefault="00CA74F4" w:rsidP="00CA74F4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4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II.2) CZAS TRWANIA ZAMÓWIENIA LUB TERMIN WYKONANIA:</w:t>
      </w:r>
      <w:r w:rsidRPr="00CA74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31.12.2016.</w:t>
      </w:r>
    </w:p>
    <w:p w:rsidR="00CA74F4" w:rsidRPr="00CA74F4" w:rsidRDefault="00CA74F4" w:rsidP="00CA74F4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4F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CA74F4" w:rsidRPr="00CA74F4" w:rsidRDefault="00CA74F4" w:rsidP="00CA74F4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4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CA74F4" w:rsidRPr="00CA74F4" w:rsidRDefault="00CA74F4" w:rsidP="00CA74F4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4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CA74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postępowaniu nie wymaga się wniesienia wadium.</w:t>
      </w:r>
    </w:p>
    <w:p w:rsidR="00CA74F4" w:rsidRPr="00CA74F4" w:rsidRDefault="00CA74F4" w:rsidP="00CA74F4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4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CA74F4" w:rsidRPr="00CA74F4" w:rsidRDefault="00CA74F4" w:rsidP="00CA74F4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4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CA74F4" w:rsidRPr="00CA74F4" w:rsidRDefault="00CA74F4" w:rsidP="00CA74F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4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CA74F4" w:rsidRPr="00CA74F4" w:rsidRDefault="00CA74F4" w:rsidP="00CA74F4">
      <w:pPr>
        <w:spacing w:before="100" w:beforeAutospacing="1" w:after="100" w:afterAutospacing="1"/>
        <w:ind w:left="72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4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A74F4" w:rsidRPr="00CA74F4" w:rsidRDefault="00CA74F4" w:rsidP="00CA74F4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4F4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jest aby oferent posiadał licencję na przewóz osób oraz zezwolenie na prowadzenie przewozów regularnych Opis sposobu dokonywania oceny spełniania tego warunku: na podstawie złożonych kopii dokumentów potwierdzających posiadanie uprawnień, przez zastosowanie formuły spełnia / nie spełnia</w:t>
      </w:r>
    </w:p>
    <w:p w:rsidR="00CA74F4" w:rsidRPr="00CA74F4" w:rsidRDefault="00CA74F4" w:rsidP="00CA74F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4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CA74F4" w:rsidRPr="00CA74F4" w:rsidRDefault="00CA74F4" w:rsidP="00CA74F4">
      <w:pPr>
        <w:spacing w:before="100" w:beforeAutospacing="1" w:after="100" w:afterAutospacing="1"/>
        <w:ind w:left="72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4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A74F4" w:rsidRPr="00CA74F4" w:rsidRDefault="00CA74F4" w:rsidP="00CA74F4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4F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 aby podmiot składający ofertę wykazał wykonanie w okresie ostatnich trzech lat przed upływem terminu składania ofert a jeżeli okres prowadzenia działalności jest krótszy - w tym okresie co najmniej 3 usług w zakresie dowozu uczniów do szkół, każde o wartości zamówienia co najmniej 200.000,00 zł brutto oraz dołączył dowody określające, czy usługi te zostały wykonane (są wykonywane) należycie. Opis sposobu dokonywania oceny spełniania tego warunku: na podstawie złożonego wykazu wykonanych/wykonywanych usług oraz dowodów przez zastosowanie formuły spełnia / nie spełnia</w:t>
      </w:r>
    </w:p>
    <w:p w:rsidR="00CA74F4" w:rsidRPr="00CA74F4" w:rsidRDefault="00CA74F4" w:rsidP="00CA74F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4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CA74F4" w:rsidRPr="00CA74F4" w:rsidRDefault="00CA74F4" w:rsidP="00CA74F4">
      <w:pPr>
        <w:spacing w:before="100" w:beforeAutospacing="1" w:after="100" w:afterAutospacing="1"/>
        <w:ind w:left="72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4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A74F4" w:rsidRPr="00CA74F4" w:rsidRDefault="00CA74F4" w:rsidP="00CA74F4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4F4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jest aby oferent posiadał co najmniej 6 pojazdów o liczbie miejsc siedzących dla co najmniej 35 osób. Opis sposobu dokonywania oceny spełniania tego warunku: na podstawie złożonego oświadczenia o spełnianiu warunków udziału w postępowaniu, przez zastosowanie formuły spełnia / nie spełnia</w:t>
      </w:r>
    </w:p>
    <w:p w:rsidR="00CA74F4" w:rsidRPr="00CA74F4" w:rsidRDefault="00CA74F4" w:rsidP="00CA74F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4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CA74F4" w:rsidRPr="00CA74F4" w:rsidRDefault="00CA74F4" w:rsidP="00CA74F4">
      <w:pPr>
        <w:spacing w:before="100" w:beforeAutospacing="1" w:after="100" w:afterAutospacing="1"/>
        <w:ind w:left="72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4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A74F4" w:rsidRPr="00CA74F4" w:rsidRDefault="00CA74F4" w:rsidP="00CA74F4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4F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 wymaga aby podmiot składający ofertę wykazał, że dysponuje osobami zdolnymi do wykonania zamówienia (posiadającymi wymagane prawem uprawnienia) Opis sposobu dokonywania oceny spełniania tego warunku: na podstawie złożonego wykazu osób, które będą uczestniczyć w wykonywaniu zamówienia, przez zastosowanie formuły spełnia / nie spełnia</w:t>
      </w:r>
    </w:p>
    <w:p w:rsidR="00CA74F4" w:rsidRPr="00CA74F4" w:rsidRDefault="00CA74F4" w:rsidP="00CA74F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4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CA74F4" w:rsidRPr="00CA74F4" w:rsidRDefault="00CA74F4" w:rsidP="00CA74F4">
      <w:pPr>
        <w:spacing w:before="100" w:beforeAutospacing="1" w:after="100" w:afterAutospacing="1"/>
        <w:ind w:left="72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4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A74F4" w:rsidRPr="00CA74F4" w:rsidRDefault="00CA74F4" w:rsidP="00CA74F4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4F4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 się aby oferent był ubezpieczony od odpowiedzialności cywilnej w zakresie prowadzonej działalności związanej z przedmiotem zamówienia Opis sposobu dokonywania oceny spełniania tego warunku: na podstawie złożonej polisy lub innego dokumentu potwierdzającego posiadanie ubezpieczenia, przez zastosowanie formuły spełnia / nie spełnia</w:t>
      </w:r>
    </w:p>
    <w:p w:rsidR="00CA74F4" w:rsidRPr="00CA74F4" w:rsidRDefault="00CA74F4" w:rsidP="00CA74F4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4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CA74F4" w:rsidRPr="00CA74F4" w:rsidRDefault="00CA74F4" w:rsidP="00CA74F4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4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CA74F4" w:rsidRPr="00CA74F4" w:rsidRDefault="00CA74F4" w:rsidP="00CA74F4">
      <w:pPr>
        <w:numPr>
          <w:ilvl w:val="0"/>
          <w:numId w:val="2"/>
        </w:numPr>
        <w:spacing w:before="100" w:beforeAutospacing="1" w:after="144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4F4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CA74F4" w:rsidRPr="00CA74F4" w:rsidRDefault="00CA74F4" w:rsidP="00CA74F4">
      <w:pPr>
        <w:numPr>
          <w:ilvl w:val="0"/>
          <w:numId w:val="2"/>
        </w:numPr>
        <w:spacing w:before="100" w:beforeAutospacing="1" w:after="144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4F4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CA74F4" w:rsidRPr="00CA74F4" w:rsidRDefault="00CA74F4" w:rsidP="00CA74F4">
      <w:pPr>
        <w:numPr>
          <w:ilvl w:val="0"/>
          <w:numId w:val="2"/>
        </w:numPr>
        <w:spacing w:before="100" w:beforeAutospacing="1" w:after="144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4F4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CA74F4" w:rsidRPr="00CA74F4" w:rsidRDefault="00CA74F4" w:rsidP="00CA74F4">
      <w:pPr>
        <w:numPr>
          <w:ilvl w:val="0"/>
          <w:numId w:val="2"/>
        </w:numPr>
        <w:spacing w:before="100" w:beforeAutospacing="1" w:after="144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4F4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CA74F4" w:rsidRPr="00CA74F4" w:rsidRDefault="00CA74F4" w:rsidP="00CA74F4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4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CA74F4" w:rsidRPr="00CA74F4" w:rsidRDefault="00CA74F4" w:rsidP="00CA74F4">
      <w:pPr>
        <w:numPr>
          <w:ilvl w:val="0"/>
          <w:numId w:val="3"/>
        </w:numPr>
        <w:spacing w:before="100" w:beforeAutospacing="1" w:after="144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4F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CA74F4" w:rsidRPr="00CA74F4" w:rsidRDefault="00CA74F4" w:rsidP="00CA74F4">
      <w:pPr>
        <w:numPr>
          <w:ilvl w:val="0"/>
          <w:numId w:val="3"/>
        </w:numPr>
        <w:spacing w:before="100" w:beforeAutospacing="1" w:after="144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4F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CA74F4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CA74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CA74F4" w:rsidRPr="00CA74F4" w:rsidRDefault="00CA74F4" w:rsidP="00CA74F4">
      <w:pPr>
        <w:numPr>
          <w:ilvl w:val="0"/>
          <w:numId w:val="3"/>
        </w:numPr>
        <w:spacing w:before="100" w:beforeAutospacing="1" w:after="144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4F4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CA74F4" w:rsidRPr="00CA74F4" w:rsidRDefault="00CA74F4" w:rsidP="00CA74F4">
      <w:pPr>
        <w:numPr>
          <w:ilvl w:val="0"/>
          <w:numId w:val="3"/>
        </w:numPr>
        <w:spacing w:before="100" w:beforeAutospacing="1" w:after="144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4F4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CA74F4" w:rsidRPr="00CA74F4" w:rsidRDefault="00CA74F4" w:rsidP="00CA74F4">
      <w:pPr>
        <w:numPr>
          <w:ilvl w:val="0"/>
          <w:numId w:val="3"/>
        </w:numPr>
        <w:spacing w:before="100" w:beforeAutospacing="1" w:after="144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4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</w:t>
      </w:r>
      <w:proofErr w:type="spellStart"/>
      <w:r w:rsidRPr="00CA74F4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CA74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III.4.2.</w:t>
      </w:r>
    </w:p>
    <w:p w:rsidR="00CA74F4" w:rsidRPr="00CA74F4" w:rsidRDefault="00CA74F4" w:rsidP="00CA74F4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4F4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CA74F4" w:rsidRPr="00CA74F4" w:rsidRDefault="00CA74F4" w:rsidP="00CA74F4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4F4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CA74F4" w:rsidRPr="00CA74F4" w:rsidRDefault="00CA74F4" w:rsidP="00CA74F4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4F4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CA74F4" w:rsidRPr="00CA74F4" w:rsidRDefault="00CA74F4" w:rsidP="00CA74F4">
      <w:pPr>
        <w:numPr>
          <w:ilvl w:val="0"/>
          <w:numId w:val="4"/>
        </w:numPr>
        <w:spacing w:before="100" w:beforeAutospacing="1" w:after="144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4F4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CA74F4" w:rsidRPr="00CA74F4" w:rsidRDefault="00CA74F4" w:rsidP="00CA74F4">
      <w:pPr>
        <w:numPr>
          <w:ilvl w:val="0"/>
          <w:numId w:val="4"/>
        </w:numPr>
        <w:spacing w:before="100" w:beforeAutospacing="1" w:after="144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4F4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CA74F4" w:rsidRPr="00CA74F4" w:rsidRDefault="00CA74F4" w:rsidP="00CA74F4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4F4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CA74F4" w:rsidRPr="00CA74F4" w:rsidRDefault="00CA74F4" w:rsidP="00CA74F4">
      <w:pPr>
        <w:numPr>
          <w:ilvl w:val="0"/>
          <w:numId w:val="5"/>
        </w:numPr>
        <w:spacing w:before="100" w:beforeAutospacing="1" w:after="144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4F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lista podmiotów należących do tej samej grupy kapitałowej w rozumieniu ustawy z dnia 16 lutego 2007 r. o ochronie konkurencji i konsumentów albo informacji o tym, że nie należy do grupy kapitałowej;</w:t>
      </w:r>
    </w:p>
    <w:p w:rsidR="00CA74F4" w:rsidRPr="00CA74F4" w:rsidRDefault="00CA74F4" w:rsidP="00CA74F4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4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CA74F4" w:rsidRPr="00CA74F4" w:rsidRDefault="00CA74F4" w:rsidP="00CA74F4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4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dokumenty niewymienione w </w:t>
      </w:r>
      <w:proofErr w:type="spellStart"/>
      <w:r w:rsidRPr="00CA74F4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CA74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III.4) albo w </w:t>
      </w:r>
      <w:proofErr w:type="spellStart"/>
      <w:r w:rsidRPr="00CA74F4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CA74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III.5)</w:t>
      </w:r>
    </w:p>
    <w:p w:rsidR="00CA74F4" w:rsidRPr="00CA74F4" w:rsidRDefault="00CA74F4" w:rsidP="00CA74F4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4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ofertowy wg złącznika nr 1 do SIWZ. 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Wykonawca powołujący się przy wykazywaniu spełniania warunków udziału w postępowaniu na zasoby innych podmiotów, które będą brały udział w realizacji części zamówienia, przedkłada także dokumenty dotyczące tego podmiotu w zakresie wymaganym dla wykonawcy, na potwierdzenie niepodlegania wykluczeniu. Jeżeli zmiana albo rezygnacja z podwykonawcy dotyczy podmiotu, na którego zasoby wykonawca powoływał się, na zasadach określonych w art. 26 ust. 2b ustawy </w:t>
      </w:r>
      <w:proofErr w:type="spellStart"/>
      <w:r w:rsidRPr="00CA74F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A74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celu wykazania spełniania warunków udziału w postępowaniu, o których mowa w art. 22 ust.1 wykonawca jest zobowiązany wykazać zamawiającemu, iż proponowany inny podwykonawca lub wykonawca samodzielnie spełnia je w nie mniejszym stopniu niż wymagany w trakcie postępowania udzielenie zamówienia publicznego na dzień składania ofert lub na dzień złożenia propozycji dokonania takiej zmiany. Zamawiający żąda podania przez wykonawcę w ofercie części zamówienia, której wykonanie zamierza powierzyć podwykonawcy oraz nazw (firm) podwykonawców, na których zasoby wykonawca powołuje się na zasadach określonych w art. 26 ust. 2b ustawy </w:t>
      </w:r>
      <w:proofErr w:type="spellStart"/>
      <w:r w:rsidRPr="00CA74F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A74F4">
        <w:rPr>
          <w:rFonts w:ascii="Times New Roman" w:eastAsia="Times New Roman" w:hAnsi="Times New Roman" w:cs="Times New Roman"/>
          <w:sz w:val="24"/>
          <w:szCs w:val="24"/>
          <w:lang w:eastAsia="pl-PL"/>
        </w:rPr>
        <w:t>, w celu wykazania spełniania warunków udziału w postępowaniu, o których mowa w art. 22 ust.1. Wykonawcy mogą wspólnie ubiegać się o udzielenie zamówienia. W takim przypadku Wykonawcy ustanawiają pełnomocnika do reprezentowania ich w postępowaniu o udzielenie zamówienia albo reprezentowania w postępowaniu i zawarcia umowy w sprawie zamówienia publicznego. Przepisy dotyczące Wykonawcy stosuje się odpowiednio do Wykonawców, o których mowa powyżej</w:t>
      </w:r>
    </w:p>
    <w:p w:rsidR="00CA74F4" w:rsidRPr="00CA74F4" w:rsidRDefault="00CA74F4" w:rsidP="00CA74F4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4F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CA74F4" w:rsidRPr="00CA74F4" w:rsidRDefault="00CA74F4" w:rsidP="00CA74F4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4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CA74F4" w:rsidRPr="00CA74F4" w:rsidRDefault="00CA74F4" w:rsidP="00CA74F4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4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CA74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CA74F4" w:rsidRPr="00CA74F4" w:rsidRDefault="00CA74F4" w:rsidP="00CA74F4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4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CA74F4" w:rsidRPr="00CA74F4" w:rsidRDefault="00CA74F4" w:rsidP="00CA74F4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4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A74F4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CA74F4" w:rsidRPr="00CA74F4" w:rsidRDefault="00CA74F4" w:rsidP="00CA74F4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4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CA74F4" w:rsidRPr="00CA74F4" w:rsidRDefault="00CA74F4" w:rsidP="00CA74F4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4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CA74F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A74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CA74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www.bip.solec.pl w zakładce pt. zamówienia publiczne powyżej 30 tys. euro</w:t>
      </w:r>
      <w:r w:rsidRPr="00CA74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74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Specyfikację istotnych warunków zamówienia można uzyskać pod adresem:</w:t>
      </w:r>
      <w:r w:rsidRPr="00CA74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Inspektorat Oświaty Samorządowej Plac Bolesława Śmiałego 1 27 - 320 Solec nad Wisłą.</w:t>
      </w:r>
    </w:p>
    <w:p w:rsidR="00CA74F4" w:rsidRPr="00CA74F4" w:rsidRDefault="00CA74F4" w:rsidP="00CA74F4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4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CA74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28.07.2014 godzina 08:30, miejsce: Urząd Gminy w Solcu nad Wisłą - pokój nr 3 (sekretariat) ul. Rynek 1 27 - 320 Solec nad Wisłą do dnia 28.07.2014 r. do godz. 08:30..</w:t>
      </w:r>
    </w:p>
    <w:p w:rsidR="00CA74F4" w:rsidRPr="00CA74F4" w:rsidRDefault="00CA74F4" w:rsidP="00CA74F4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4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CA74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CA74F4" w:rsidRPr="00CA74F4" w:rsidRDefault="00CA74F4" w:rsidP="00CA74F4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4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CA74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dotyczy.</w:t>
      </w:r>
    </w:p>
    <w:p w:rsidR="00CA74F4" w:rsidRPr="00CA74F4" w:rsidRDefault="00CA74F4" w:rsidP="00CA74F4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4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CA74F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CA74F4" w:rsidRPr="00CA74F4" w:rsidRDefault="00CA74F4" w:rsidP="00CA74F4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78C3" w:rsidRDefault="008478C3"/>
    <w:sectPr w:rsidR="008478C3" w:rsidSect="008478C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F01" w:rsidRDefault="00876F01" w:rsidP="00CA74F4">
      <w:r>
        <w:separator/>
      </w:r>
    </w:p>
  </w:endnote>
  <w:endnote w:type="continuationSeparator" w:id="0">
    <w:p w:rsidR="00876F01" w:rsidRDefault="00876F01" w:rsidP="00CA7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68532"/>
      <w:docPartObj>
        <w:docPartGallery w:val="Page Numbers (Bottom of Page)"/>
        <w:docPartUnique/>
      </w:docPartObj>
    </w:sdtPr>
    <w:sdtContent>
      <w:p w:rsidR="00CA74F4" w:rsidRDefault="00CA74F4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A74F4" w:rsidRDefault="00CA74F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F01" w:rsidRDefault="00876F01" w:rsidP="00CA74F4">
      <w:r>
        <w:separator/>
      </w:r>
    </w:p>
  </w:footnote>
  <w:footnote w:type="continuationSeparator" w:id="0">
    <w:p w:rsidR="00876F01" w:rsidRDefault="00876F01" w:rsidP="00CA74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7FB0"/>
    <w:multiLevelType w:val="multilevel"/>
    <w:tmpl w:val="CD026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6A7722"/>
    <w:multiLevelType w:val="multilevel"/>
    <w:tmpl w:val="6AFE2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E7505A"/>
    <w:multiLevelType w:val="multilevel"/>
    <w:tmpl w:val="8D14B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F0F26E1"/>
    <w:multiLevelType w:val="multilevel"/>
    <w:tmpl w:val="5B006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F6172CE"/>
    <w:multiLevelType w:val="multilevel"/>
    <w:tmpl w:val="27125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4F4"/>
    <w:rsid w:val="000D6584"/>
    <w:rsid w:val="001747BF"/>
    <w:rsid w:val="00307DA2"/>
    <w:rsid w:val="003F7644"/>
    <w:rsid w:val="00455BCC"/>
    <w:rsid w:val="00596C95"/>
    <w:rsid w:val="006E5337"/>
    <w:rsid w:val="008478C3"/>
    <w:rsid w:val="00876F01"/>
    <w:rsid w:val="008B1BB0"/>
    <w:rsid w:val="008F72F7"/>
    <w:rsid w:val="00A15C87"/>
    <w:rsid w:val="00B35AA2"/>
    <w:rsid w:val="00CA74F4"/>
    <w:rsid w:val="00D64409"/>
    <w:rsid w:val="00DC55D3"/>
    <w:rsid w:val="00EF1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8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CA74F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A74F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CA74F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CA74F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A74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74F4"/>
  </w:style>
  <w:style w:type="paragraph" w:styleId="Stopka">
    <w:name w:val="footer"/>
    <w:basedOn w:val="Normalny"/>
    <w:link w:val="StopkaZnak"/>
    <w:uiPriority w:val="99"/>
    <w:unhideWhenUsed/>
    <w:rsid w:val="00CA74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74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2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1925</Words>
  <Characters>11552</Characters>
  <Application>Microsoft Office Word</Application>
  <DocSecurity>0</DocSecurity>
  <Lines>96</Lines>
  <Paragraphs>26</Paragraphs>
  <ScaleCrop>false</ScaleCrop>
  <Company>UGS</Company>
  <LinksUpToDate>false</LinksUpToDate>
  <CharactersWithSpaces>13451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Solcu</dc:creator>
  <cp:keywords/>
  <dc:description/>
  <cp:lastModifiedBy>Urząd Gminy w Solcu</cp:lastModifiedBy>
  <cp:revision>2</cp:revision>
  <dcterms:created xsi:type="dcterms:W3CDTF">2014-07-18T07:35:00Z</dcterms:created>
  <dcterms:modified xsi:type="dcterms:W3CDTF">2014-07-18T07:36:00Z</dcterms:modified>
</cp:coreProperties>
</file>